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21B" w:rsidRDefault="006265E1" w:rsidP="0063021B">
      <w:pPr>
        <w:pStyle w:val="a3"/>
        <w:jc w:val="center"/>
        <w:rPr>
          <w:lang w:val="ru-RU"/>
        </w:rPr>
      </w:pPr>
      <w:r w:rsidRPr="006265E1">
        <w:rPr>
          <w:lang w:val="ru-RU"/>
        </w:rPr>
        <w:t xml:space="preserve">Муниципальное бюджетное учреждение дополнительного образования </w:t>
      </w:r>
    </w:p>
    <w:p w:rsidR="006265E1" w:rsidRPr="006265E1" w:rsidRDefault="0063021B" w:rsidP="0063021B">
      <w:pPr>
        <w:pStyle w:val="a3"/>
        <w:jc w:val="center"/>
        <w:rPr>
          <w:lang w:val="ru-RU"/>
        </w:rPr>
      </w:pPr>
      <w:r w:rsidRPr="006265E1">
        <w:rPr>
          <w:lang w:val="ru-RU"/>
        </w:rPr>
        <w:t>«</w:t>
      </w:r>
      <w:proofErr w:type="spellStart"/>
      <w:r w:rsidRPr="006265E1">
        <w:rPr>
          <w:lang w:val="ru-RU"/>
        </w:rPr>
        <w:t>Ачинская</w:t>
      </w:r>
      <w:proofErr w:type="spellEnd"/>
      <w:r w:rsidRPr="006265E1">
        <w:rPr>
          <w:lang w:val="ru-RU"/>
        </w:rPr>
        <w:t xml:space="preserve"> детская художественная школа им. А.М. </w:t>
      </w:r>
      <w:proofErr w:type="spellStart"/>
      <w:r w:rsidRPr="006265E1">
        <w:rPr>
          <w:lang w:val="ru-RU"/>
        </w:rPr>
        <w:t>Знака</w:t>
      </w:r>
      <w:proofErr w:type="spellEnd"/>
      <w:r w:rsidRPr="006265E1">
        <w:rPr>
          <w:lang w:val="ru-RU"/>
        </w:rPr>
        <w:t>»</w:t>
      </w:r>
    </w:p>
    <w:p w:rsidR="006265E1" w:rsidRPr="006265E1" w:rsidRDefault="006265E1" w:rsidP="006265E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4"/>
        <w:tblpPr w:leftFromText="180" w:rightFromText="180" w:vertAnchor="page" w:horzAnchor="margin" w:tblpY="32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13"/>
        <w:gridCol w:w="4630"/>
      </w:tblGrid>
      <w:tr w:rsidR="0063021B" w:rsidRPr="0063021B" w:rsidTr="0063021B">
        <w:tc>
          <w:tcPr>
            <w:tcW w:w="4613" w:type="dxa"/>
          </w:tcPr>
          <w:p w:rsidR="0063021B" w:rsidRPr="000D29F3" w:rsidRDefault="0063021B" w:rsidP="0063021B">
            <w:pPr>
              <w:spacing w:line="360" w:lineRule="atLeast"/>
              <w:rPr>
                <w:bCs/>
                <w:color w:val="0A0A0A"/>
                <w:szCs w:val="24"/>
              </w:rPr>
            </w:pPr>
            <w:r w:rsidRPr="000D29F3">
              <w:rPr>
                <w:bCs/>
                <w:color w:val="0A0A0A"/>
                <w:szCs w:val="24"/>
              </w:rPr>
              <w:t>ПРИНЯТО</w:t>
            </w:r>
          </w:p>
          <w:p w:rsidR="0063021B" w:rsidRPr="000D29F3" w:rsidRDefault="0063021B" w:rsidP="0063021B">
            <w:pPr>
              <w:spacing w:line="360" w:lineRule="atLeast"/>
              <w:rPr>
                <w:bCs/>
                <w:color w:val="0A0A0A"/>
                <w:szCs w:val="24"/>
              </w:rPr>
            </w:pPr>
            <w:r w:rsidRPr="000D29F3">
              <w:rPr>
                <w:bCs/>
                <w:color w:val="0A0A0A"/>
                <w:szCs w:val="24"/>
              </w:rPr>
              <w:t xml:space="preserve">На заседании педагогического совета </w:t>
            </w:r>
          </w:p>
          <w:p w:rsidR="0063021B" w:rsidRPr="000D29F3" w:rsidRDefault="0063021B" w:rsidP="0063021B">
            <w:pPr>
              <w:spacing w:line="360" w:lineRule="atLeast"/>
              <w:rPr>
                <w:bCs/>
                <w:color w:val="0A0A0A"/>
                <w:szCs w:val="24"/>
              </w:rPr>
            </w:pPr>
            <w:r w:rsidRPr="000D29F3">
              <w:rPr>
                <w:bCs/>
                <w:color w:val="0A0A0A"/>
                <w:szCs w:val="24"/>
              </w:rPr>
              <w:t>Протокол №__________</w:t>
            </w:r>
          </w:p>
          <w:p w:rsidR="0063021B" w:rsidRDefault="0063021B" w:rsidP="0063021B">
            <w:pPr>
              <w:spacing w:line="360" w:lineRule="atLeast"/>
              <w:rPr>
                <w:rFonts w:ascii="Arial" w:hAnsi="Arial" w:cs="Arial"/>
                <w:b/>
                <w:bCs/>
                <w:color w:val="0A0A0A"/>
                <w:sz w:val="24"/>
                <w:szCs w:val="24"/>
              </w:rPr>
            </w:pPr>
            <w:r w:rsidRPr="000D29F3">
              <w:rPr>
                <w:bCs/>
                <w:color w:val="0A0A0A"/>
                <w:szCs w:val="24"/>
              </w:rPr>
              <w:t xml:space="preserve">от «_________» </w:t>
            </w:r>
            <w:proofErr w:type="spellStart"/>
            <w:r w:rsidRPr="000D29F3">
              <w:rPr>
                <w:bCs/>
                <w:color w:val="0A0A0A"/>
                <w:szCs w:val="24"/>
              </w:rPr>
              <w:t>__________________</w:t>
            </w:r>
            <w:proofErr w:type="gramStart"/>
            <w:r w:rsidRPr="000D29F3">
              <w:rPr>
                <w:bCs/>
                <w:color w:val="0A0A0A"/>
                <w:szCs w:val="24"/>
              </w:rPr>
              <w:t>г</w:t>
            </w:r>
            <w:proofErr w:type="spellEnd"/>
            <w:proofErr w:type="gramEnd"/>
            <w:r w:rsidRPr="000D29F3">
              <w:rPr>
                <w:bCs/>
                <w:color w:val="0A0A0A"/>
                <w:szCs w:val="24"/>
              </w:rPr>
              <w:t>.</w:t>
            </w:r>
          </w:p>
        </w:tc>
        <w:tc>
          <w:tcPr>
            <w:tcW w:w="4630" w:type="dxa"/>
          </w:tcPr>
          <w:p w:rsidR="0063021B" w:rsidRDefault="0063021B" w:rsidP="0063021B">
            <w:pPr>
              <w:jc w:val="right"/>
              <w:rPr>
                <w:bCs/>
              </w:rPr>
            </w:pPr>
            <w:r>
              <w:rPr>
                <w:bCs/>
              </w:rPr>
              <w:t>УТВЕРЖДАЮ</w:t>
            </w:r>
          </w:p>
          <w:p w:rsidR="0063021B" w:rsidRDefault="0063021B" w:rsidP="0063021B">
            <w:pPr>
              <w:jc w:val="right"/>
              <w:rPr>
                <w:bCs/>
              </w:rPr>
            </w:pPr>
            <w:r>
              <w:rPr>
                <w:bCs/>
              </w:rPr>
              <w:t>Директор МБУДО «АДХШ им. А.М. Знака»</w:t>
            </w:r>
          </w:p>
          <w:p w:rsidR="0063021B" w:rsidRDefault="0063021B" w:rsidP="0063021B">
            <w:pPr>
              <w:spacing w:line="360" w:lineRule="auto"/>
              <w:jc w:val="right"/>
              <w:rPr>
                <w:bCs/>
              </w:rPr>
            </w:pPr>
            <w:r>
              <w:rPr>
                <w:bCs/>
              </w:rPr>
              <w:t>_________________Е.В. Андреева</w:t>
            </w:r>
          </w:p>
          <w:p w:rsidR="0063021B" w:rsidRDefault="0063021B" w:rsidP="0063021B">
            <w:pPr>
              <w:spacing w:line="360" w:lineRule="auto"/>
              <w:jc w:val="right"/>
              <w:rPr>
                <w:bCs/>
              </w:rPr>
            </w:pPr>
            <w:r>
              <w:rPr>
                <w:bCs/>
              </w:rPr>
              <w:t xml:space="preserve">«_______» </w:t>
            </w:r>
            <w:proofErr w:type="spellStart"/>
            <w:r>
              <w:rPr>
                <w:bCs/>
              </w:rPr>
              <w:t>___________________</w:t>
            </w:r>
            <w:proofErr w:type="gramStart"/>
            <w:r>
              <w:rPr>
                <w:bCs/>
              </w:rPr>
              <w:t>г</w:t>
            </w:r>
            <w:proofErr w:type="spellEnd"/>
            <w:proofErr w:type="gramEnd"/>
            <w:r>
              <w:rPr>
                <w:bCs/>
              </w:rPr>
              <w:t>.</w:t>
            </w:r>
          </w:p>
          <w:p w:rsidR="0063021B" w:rsidRPr="00725262" w:rsidRDefault="0063021B" w:rsidP="0063021B">
            <w:pPr>
              <w:spacing w:line="360" w:lineRule="auto"/>
              <w:jc w:val="right"/>
              <w:rPr>
                <w:bCs/>
              </w:rPr>
            </w:pPr>
            <w:r w:rsidRPr="00725262">
              <w:rPr>
                <w:bCs/>
              </w:rPr>
              <w:t>Приказ № _</w:t>
            </w:r>
            <w:r>
              <w:rPr>
                <w:bCs/>
              </w:rPr>
              <w:t>______</w:t>
            </w:r>
            <w:r w:rsidRPr="00725262">
              <w:rPr>
                <w:bCs/>
              </w:rPr>
              <w:t xml:space="preserve">_ </w:t>
            </w:r>
            <w:proofErr w:type="gramStart"/>
            <w:r w:rsidRPr="00725262">
              <w:rPr>
                <w:bCs/>
              </w:rPr>
              <w:t>от</w:t>
            </w:r>
            <w:proofErr w:type="gramEnd"/>
            <w:r w:rsidRPr="00725262">
              <w:rPr>
                <w:bCs/>
              </w:rPr>
              <w:t xml:space="preserve"> __________</w:t>
            </w:r>
          </w:p>
          <w:p w:rsidR="0063021B" w:rsidRDefault="0063021B" w:rsidP="0063021B">
            <w:pPr>
              <w:spacing w:line="360" w:lineRule="atLeast"/>
              <w:jc w:val="center"/>
              <w:rPr>
                <w:rFonts w:ascii="Arial" w:hAnsi="Arial" w:cs="Arial"/>
                <w:b/>
                <w:bCs/>
                <w:color w:val="0A0A0A"/>
                <w:sz w:val="24"/>
                <w:szCs w:val="24"/>
              </w:rPr>
            </w:pPr>
            <w:r w:rsidRPr="00725262">
              <w:rPr>
                <w:bCs/>
              </w:rPr>
              <w:t>М.П.</w:t>
            </w:r>
          </w:p>
        </w:tc>
      </w:tr>
    </w:tbl>
    <w:p w:rsidR="00F544F4" w:rsidRDefault="00F544F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021B" w:rsidRDefault="0063021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470A5" w:rsidRDefault="003470A5" w:rsidP="0063021B">
      <w:pPr>
        <w:pStyle w:val="a3"/>
        <w:jc w:val="center"/>
        <w:rPr>
          <w:b/>
          <w:lang w:val="ru-RU"/>
        </w:rPr>
      </w:pPr>
      <w:r>
        <w:rPr>
          <w:b/>
          <w:lang w:val="ru-RU"/>
        </w:rPr>
        <w:t>РЕГЛАМЕНТ</w:t>
      </w:r>
    </w:p>
    <w:p w:rsidR="00F544F4" w:rsidRPr="0063021B" w:rsidRDefault="003470A5" w:rsidP="0063021B">
      <w:pPr>
        <w:pStyle w:val="a3"/>
        <w:jc w:val="center"/>
        <w:rPr>
          <w:b/>
          <w:lang w:val="ru-RU"/>
        </w:rPr>
      </w:pPr>
      <w:r>
        <w:rPr>
          <w:b/>
          <w:lang w:val="ru-RU"/>
        </w:rPr>
        <w:t>работы комиссии по приему</w:t>
      </w:r>
      <w:r w:rsidR="00B46DD4" w:rsidRPr="0063021B">
        <w:rPr>
          <w:b/>
          <w:lang w:val="ru-RU"/>
        </w:rPr>
        <w:t>, комисси</w:t>
      </w:r>
      <w:r>
        <w:rPr>
          <w:b/>
          <w:lang w:val="ru-RU"/>
        </w:rPr>
        <w:t>й</w:t>
      </w:r>
      <w:r w:rsidR="00B46DD4" w:rsidRPr="0063021B">
        <w:rPr>
          <w:b/>
          <w:lang w:val="ru-RU"/>
        </w:rPr>
        <w:t xml:space="preserve"> по </w:t>
      </w:r>
      <w:r w:rsidR="0063021B" w:rsidRPr="0063021B">
        <w:rPr>
          <w:b/>
          <w:lang w:val="ru-RU"/>
        </w:rPr>
        <w:t xml:space="preserve">индивидуальному </w:t>
      </w:r>
      <w:r w:rsidR="00B46DD4" w:rsidRPr="0063021B">
        <w:rPr>
          <w:b/>
          <w:lang w:val="ru-RU"/>
        </w:rPr>
        <w:t>отбору детей,</w:t>
      </w:r>
      <w:r w:rsidR="0063021B" w:rsidRPr="0063021B">
        <w:rPr>
          <w:b/>
          <w:lang w:val="ru-RU"/>
        </w:rPr>
        <w:t xml:space="preserve">              </w:t>
      </w:r>
      <w:r w:rsidR="001546F4">
        <w:rPr>
          <w:b/>
          <w:lang w:val="ru-RU"/>
        </w:rPr>
        <w:t xml:space="preserve">                            </w:t>
      </w:r>
      <w:r w:rsidR="00B46DD4" w:rsidRPr="0063021B">
        <w:rPr>
          <w:b/>
          <w:lang w:val="ru-RU"/>
        </w:rPr>
        <w:t>и апелляционной комиссии</w:t>
      </w:r>
      <w:r w:rsidR="00B46DD4" w:rsidRPr="0063021B">
        <w:rPr>
          <w:b/>
          <w:lang w:val="ru-RU"/>
        </w:rPr>
        <w:br/>
      </w:r>
    </w:p>
    <w:p w:rsidR="00F544F4" w:rsidRPr="001546F4" w:rsidRDefault="00B46DD4" w:rsidP="0063021B">
      <w:pPr>
        <w:pStyle w:val="a3"/>
        <w:jc w:val="center"/>
        <w:rPr>
          <w:b/>
          <w:lang w:val="ru-RU"/>
        </w:rPr>
      </w:pPr>
      <w:r w:rsidRPr="001546F4">
        <w:rPr>
          <w:b/>
          <w:lang w:val="ru-RU"/>
        </w:rPr>
        <w:t>1. Общие положения</w:t>
      </w:r>
    </w:p>
    <w:p w:rsidR="00F544F4" w:rsidRPr="00B46DD4" w:rsidRDefault="00B46DD4" w:rsidP="0063021B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регулирует порядок формирования, состав, полномочия и деятельность приемной комиссии, комиссии по </w:t>
      </w:r>
      <w:r w:rsidR="0063021B"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индивидуальному </w:t>
      </w: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отбору детей и апелляционной комиссии в </w:t>
      </w:r>
      <w:r w:rsidR="0063021B">
        <w:rPr>
          <w:rFonts w:hAnsi="Times New Roman" w:cs="Times New Roman"/>
          <w:color w:val="000000"/>
          <w:sz w:val="24"/>
          <w:szCs w:val="24"/>
          <w:lang w:val="ru-RU"/>
        </w:rPr>
        <w:t>МБУДО «АДХШ им. А.М. Знака»</w:t>
      </w: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Учреждение).</w:t>
      </w:r>
    </w:p>
    <w:p w:rsidR="00F544F4" w:rsidRPr="00B46DD4" w:rsidRDefault="00B46DD4" w:rsidP="0063021B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В своей работе данные комиссии руководствуются Федеральным законом от 29.12.2012 № 273-ФЗ «Об образовании в Российской Федерации», приказом министерства культуры Российской Федерации от 14.08.2013 № 1145 «Об утверждении порядка приема на обучение по дополнительным </w:t>
      </w:r>
      <w:proofErr w:type="spellStart"/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предпрофессиональным</w:t>
      </w:r>
      <w:proofErr w:type="spellEnd"/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 в области искусств», федеральными государственными требованиями, установленными к минимуму содержания, структуре и условиям реализации дополнительных </w:t>
      </w:r>
      <w:proofErr w:type="spellStart"/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предпрофессиональных</w:t>
      </w:r>
      <w:proofErr w:type="spellEnd"/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общеобразовательных программ в области искусств, а также срокам их реализации.</w:t>
      </w:r>
      <w:proofErr w:type="gramEnd"/>
    </w:p>
    <w:p w:rsidR="0063021B" w:rsidRDefault="00B46DD4" w:rsidP="0063021B">
      <w:pPr>
        <w:pStyle w:val="a3"/>
        <w:jc w:val="both"/>
        <w:rPr>
          <w:lang w:val="ru-RU"/>
        </w:rPr>
      </w:pP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1.3. Срок полномочий комиссии по</w:t>
      </w:r>
      <w:r w:rsidR="0063021B">
        <w:rPr>
          <w:rFonts w:hAnsi="Times New Roman" w:cs="Times New Roman"/>
          <w:color w:val="000000"/>
          <w:sz w:val="24"/>
          <w:szCs w:val="24"/>
          <w:lang w:val="ru-RU"/>
        </w:rPr>
        <w:t xml:space="preserve"> индивидуальному</w:t>
      </w: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 отбору детей, приемной и апелляционной комисси</w:t>
      </w:r>
      <w:r w:rsidR="0063021B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составляет один год.</w:t>
      </w:r>
      <w:r w:rsidR="0063021B" w:rsidRPr="0063021B">
        <w:rPr>
          <w:lang w:val="ru-RU"/>
        </w:rPr>
        <w:t xml:space="preserve"> </w:t>
      </w:r>
    </w:p>
    <w:p w:rsidR="00F544F4" w:rsidRPr="001546F4" w:rsidRDefault="0063021B" w:rsidP="0063021B">
      <w:pPr>
        <w:pStyle w:val="a3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546F4">
        <w:rPr>
          <w:b/>
          <w:lang w:val="ru-RU"/>
        </w:rPr>
        <w:t>2. Структура, функции и организация работы приемной комиссии</w:t>
      </w:r>
    </w:p>
    <w:p w:rsidR="00F544F4" w:rsidRPr="00B46DD4" w:rsidRDefault="0063021B" w:rsidP="0063021B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B46DD4"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1. Приемная комиссия Учреждения является коллегиальным органом, созданным для приема документов, поступающих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текущем учебном году</w:t>
      </w:r>
      <w:r w:rsidR="00B46DD4"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 и зачисления в состав обучающихся.</w:t>
      </w:r>
    </w:p>
    <w:p w:rsidR="00F544F4" w:rsidRPr="00B46DD4" w:rsidRDefault="0063021B" w:rsidP="0063021B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</w:t>
      </w:r>
      <w:r w:rsidR="00B46DD4" w:rsidRPr="00B46DD4">
        <w:rPr>
          <w:rFonts w:hAnsi="Times New Roman" w:cs="Times New Roman"/>
          <w:color w:val="000000"/>
          <w:sz w:val="24"/>
          <w:szCs w:val="24"/>
          <w:lang w:val="ru-RU"/>
        </w:rPr>
        <w:t>. Основной задачей приемной комиссии является обеспечение соблюдения прав граждан на образование, установленных Конституцией Российской Федерации, законодательством РФ, гласности и открытости.</w:t>
      </w:r>
    </w:p>
    <w:p w:rsidR="00F544F4" w:rsidRPr="00B46DD4" w:rsidRDefault="00B46DD4" w:rsidP="0063021B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</w:t>
      </w:r>
      <w:r w:rsidR="001546F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. Председателем приемной комиссии является директор Учреждения.</w:t>
      </w:r>
    </w:p>
    <w:p w:rsidR="00F544F4" w:rsidRPr="00B46DD4" w:rsidRDefault="00B46DD4" w:rsidP="0063021B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1546F4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. Работу приемной комиссии и делопроизводство, а также личный прием родителей (законных представителей) поступающих организует ответственный секретарь, который назначается директором Учреждения.</w:t>
      </w:r>
    </w:p>
    <w:p w:rsidR="00F544F4" w:rsidRPr="00B46DD4" w:rsidRDefault="00B46DD4" w:rsidP="0063021B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1546F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. Учреждение самостоятельно устанавливает сроки приема документов в соответствующем году. Прием документов может осуществляться в период с </w:t>
      </w:r>
      <w:r w:rsidR="0063021B">
        <w:rPr>
          <w:rFonts w:hAnsi="Times New Roman" w:cs="Times New Roman"/>
          <w:color w:val="000000"/>
          <w:sz w:val="24"/>
          <w:szCs w:val="24"/>
          <w:lang w:val="ru-RU"/>
        </w:rPr>
        <w:t>15 апреля</w:t>
      </w: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 по </w:t>
      </w:r>
      <w:r w:rsidR="0063021B">
        <w:rPr>
          <w:rFonts w:hAnsi="Times New Roman" w:cs="Times New Roman"/>
          <w:color w:val="000000"/>
          <w:sz w:val="24"/>
          <w:szCs w:val="24"/>
          <w:lang w:val="ru-RU"/>
        </w:rPr>
        <w:t>5 июня</w:t>
      </w: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="0063021B">
        <w:rPr>
          <w:rFonts w:hAnsi="Times New Roman" w:cs="Times New Roman"/>
          <w:color w:val="000000"/>
          <w:sz w:val="24"/>
          <w:szCs w:val="24"/>
          <w:lang w:val="ru-RU"/>
        </w:rPr>
        <w:t>17 августа</w:t>
      </w: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 по </w:t>
      </w:r>
      <w:r w:rsidR="00BB5908">
        <w:rPr>
          <w:rFonts w:hAnsi="Times New Roman" w:cs="Times New Roman"/>
          <w:color w:val="000000"/>
          <w:sz w:val="24"/>
          <w:szCs w:val="24"/>
          <w:lang w:val="ru-RU"/>
        </w:rPr>
        <w:t>14 сентября</w:t>
      </w: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 текущего года (данный период рекомендуется устанавливать продолжительностью не менее </w:t>
      </w:r>
      <w:r w:rsidR="007702C9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недель).</w:t>
      </w:r>
    </w:p>
    <w:p w:rsidR="007702C9" w:rsidRDefault="00B46DD4" w:rsidP="0063021B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1546F4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. Прием в Учреждение в целях обучения детей по дополнительным </w:t>
      </w:r>
      <w:proofErr w:type="spellStart"/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предпрофессиональным</w:t>
      </w:r>
      <w:proofErr w:type="spellEnd"/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общеобразовательным программам в области искусств осуществляется по заявлению родителей (законных представителей)</w:t>
      </w:r>
      <w:r w:rsidR="00BB5908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установленной формы</w:t>
      </w: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F544F4" w:rsidRPr="00B46DD4" w:rsidRDefault="00B46DD4" w:rsidP="0063021B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1546F4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. При подаче заявления представляются следующие документы:</w:t>
      </w:r>
    </w:p>
    <w:p w:rsidR="00F544F4" w:rsidRPr="00B46DD4" w:rsidRDefault="00B46DD4" w:rsidP="0063021B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- копия свидетельства о рождении ребенка;</w:t>
      </w:r>
    </w:p>
    <w:p w:rsidR="00F544F4" w:rsidRPr="00B46DD4" w:rsidRDefault="00B46DD4" w:rsidP="0063021B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- копия документа, удостоверяющего личность подающего заявление родителя (законного представителя) ребенка;</w:t>
      </w:r>
    </w:p>
    <w:p w:rsidR="001546F4" w:rsidRDefault="00B46DD4" w:rsidP="0063021B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- фото ребенка</w:t>
      </w:r>
      <w:r w:rsidR="001546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544F4" w:rsidRPr="00B46DD4" w:rsidRDefault="001546F4" w:rsidP="0063021B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копия СНИЛС ребенка</w:t>
      </w:r>
      <w:r w:rsidR="00B46DD4" w:rsidRPr="00B46DD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544F4" w:rsidRPr="00B46DD4" w:rsidRDefault="00B46DD4" w:rsidP="0063021B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1546F4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. На каждого поступающего заводится личное дело, в котором хранятся все сданные документы. Личные дела поступающих, по усмотрению Учреждения, могут храниться в Учреждении в течение шести месяцев с момента начала приема документов.</w:t>
      </w:r>
    </w:p>
    <w:p w:rsidR="00F544F4" w:rsidRPr="00B46DD4" w:rsidRDefault="00B46DD4" w:rsidP="0063021B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1546F4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. Приемная комиссия работает по утвержденному графику, принимая заявление от родителей (законных представителей), необходимые документы и формируя личное дело </w:t>
      </w:r>
      <w:proofErr w:type="gramStart"/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proofErr w:type="gramEnd"/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По материалам, представленным комиссией по отбору детей, формируется список поступивших, являющийся основанием для приказа о зачислении.</w:t>
      </w:r>
      <w:proofErr w:type="gramEnd"/>
    </w:p>
    <w:p w:rsidR="00F544F4" w:rsidRPr="001546F4" w:rsidRDefault="00B46DD4" w:rsidP="001546F4">
      <w:pPr>
        <w:pStyle w:val="a3"/>
        <w:jc w:val="center"/>
        <w:rPr>
          <w:b/>
          <w:lang w:val="ru-RU"/>
        </w:rPr>
      </w:pPr>
      <w:r w:rsidRPr="001546F4">
        <w:rPr>
          <w:b/>
          <w:lang w:val="ru-RU"/>
        </w:rPr>
        <w:t xml:space="preserve">3. Структура, функции и организация работы комиссии </w:t>
      </w:r>
      <w:r w:rsidR="001546F4">
        <w:rPr>
          <w:b/>
          <w:lang w:val="ru-RU"/>
        </w:rPr>
        <w:t xml:space="preserve">                                                          </w:t>
      </w:r>
      <w:r w:rsidRPr="001546F4">
        <w:rPr>
          <w:b/>
          <w:lang w:val="ru-RU"/>
        </w:rPr>
        <w:t>по индивидуальному отбору детей</w:t>
      </w:r>
    </w:p>
    <w:p w:rsidR="00F544F4" w:rsidRPr="00B46DD4" w:rsidRDefault="00B46DD4" w:rsidP="0063021B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3.1. Комиссия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индивидуальному </w:t>
      </w: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отбору</w:t>
      </w:r>
      <w:r w:rsidR="005521E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комиссия по отбору)</w:t>
      </w: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 детей является коллегиальным органом, созданным для организации проведения отбора детей в Учреждение, который проводится с целью определения возможностей поступающих осваивать дополнительные </w:t>
      </w:r>
      <w:proofErr w:type="spellStart"/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предпрофессиональные</w:t>
      </w:r>
      <w:proofErr w:type="spellEnd"/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общеобразовательные программы в области искусства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программы в области искусств).</w:t>
      </w:r>
    </w:p>
    <w:p w:rsidR="00F544F4" w:rsidRPr="00B46DD4" w:rsidRDefault="00B46DD4" w:rsidP="0063021B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3.2. Комиссия по отбору детей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 каждой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521E9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="00D20EE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5521E9"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формируется приказом руководителя Учреждения из числа преподавателей Учреждения, участвующих в реализации образовательных программ в области искусств. Количественный состав комиссии по отбору детей – не менее трех человек, в том числе председатель комиссии по отбору детей, заместитель председателя комиссии </w:t>
      </w: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 другие члены комиссии по отбору детей. Секретарь комиссии по отбору детей может не входить в ее состав.</w:t>
      </w:r>
    </w:p>
    <w:p w:rsidR="00F544F4" w:rsidRPr="00B46DD4" w:rsidRDefault="00B46DD4" w:rsidP="0063021B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3.3. Председателем комиссии по отбору детей должен быть работник Учреждения из числа педагогических работников, имеющих высшее профессиональное образование. Председателем комиссии по отбору детей может являться руководитель Учреждения.</w:t>
      </w:r>
    </w:p>
    <w:p w:rsidR="00F544F4" w:rsidRPr="00B46DD4" w:rsidRDefault="00B46DD4" w:rsidP="0063021B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3.4. Председатель комиссии по отбору детей организует деятельность комиссии, обеспечивает единство требований, предъявляемых к </w:t>
      </w:r>
      <w:proofErr w:type="gramStart"/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поступающим</w:t>
      </w:r>
      <w:proofErr w:type="gramEnd"/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проведении отбора детей.</w:t>
      </w:r>
    </w:p>
    <w:p w:rsidR="00F544F4" w:rsidRPr="00B46DD4" w:rsidRDefault="00B46DD4" w:rsidP="0063021B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3.5. Секретарь комиссии по отбору детей назначается руководителем Учреждения из числа работников Учреждения. Секретарь ведет протоколы заседаний комиссии по отбору детей, представляет в апелляционную комиссию необходимые материалы.</w:t>
      </w:r>
    </w:p>
    <w:p w:rsidR="00F544F4" w:rsidRPr="00B46DD4" w:rsidRDefault="00B46DD4" w:rsidP="0063021B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3.6. Результаты проведения отбора объявляются не позднее трех рабочих дней после проведения отбора. Объявление указанных результатов осуществляется путем размещения </w:t>
      </w:r>
      <w:proofErr w:type="spellStart"/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пофамильного</w:t>
      </w:r>
      <w:proofErr w:type="spellEnd"/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 списка-рейтинга с указанием оценок, полученных каждым поступающим, на информационном стенде и на официальном сайте школы.</w:t>
      </w:r>
    </w:p>
    <w:p w:rsidR="00F544F4" w:rsidRPr="00D20EE2" w:rsidRDefault="00B46DD4" w:rsidP="00D20EE2">
      <w:pPr>
        <w:pStyle w:val="a3"/>
        <w:jc w:val="center"/>
        <w:rPr>
          <w:b/>
          <w:lang w:val="ru-RU"/>
        </w:rPr>
      </w:pPr>
      <w:r w:rsidRPr="00D20EE2">
        <w:rPr>
          <w:b/>
          <w:lang w:val="ru-RU"/>
        </w:rPr>
        <w:t xml:space="preserve">4. Сроки и процедура проведения </w:t>
      </w:r>
      <w:r w:rsidR="005521E9" w:rsidRPr="00D20EE2">
        <w:rPr>
          <w:b/>
          <w:lang w:val="ru-RU"/>
        </w:rPr>
        <w:t xml:space="preserve">индивидуального </w:t>
      </w:r>
      <w:r w:rsidRPr="00D20EE2">
        <w:rPr>
          <w:b/>
          <w:lang w:val="ru-RU"/>
        </w:rPr>
        <w:t>отбора детей</w:t>
      </w:r>
    </w:p>
    <w:p w:rsidR="00F544F4" w:rsidRPr="00B46DD4" w:rsidRDefault="00B46DD4" w:rsidP="0063021B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4.1. Учреждение вправе самостоятельно устанавливать сроки проведения</w:t>
      </w:r>
      <w:r w:rsidR="005521E9">
        <w:rPr>
          <w:rFonts w:hAnsi="Times New Roman" w:cs="Times New Roman"/>
          <w:color w:val="000000"/>
          <w:sz w:val="24"/>
          <w:szCs w:val="24"/>
          <w:lang w:val="ru-RU"/>
        </w:rPr>
        <w:t xml:space="preserve"> индивидуального </w:t>
      </w: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="005521E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отбора)</w:t>
      </w: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 детей в соответствующем году.</w:t>
      </w:r>
    </w:p>
    <w:p w:rsidR="00F544F4" w:rsidRPr="00B46DD4" w:rsidRDefault="00B46DD4" w:rsidP="0063021B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4.2. Отбор детей проводится в формах прослушиваний, просмотров, показов, устных ответов. Формы проведения отбора детей по конкретной образовательной программе устанавливаются Учреждением самостоятельно с учетом ФГТ.</w:t>
      </w:r>
    </w:p>
    <w:p w:rsidR="005521E9" w:rsidRDefault="00B46DD4" w:rsidP="0063021B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4.3. Установленные Учреждением содержание форм отбора (требования </w:t>
      </w:r>
      <w:proofErr w:type="gramStart"/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поступающим) и система оценок гарантируют зачисление в Учреждение детей, обладающих творческими способностями в области искусств</w:t>
      </w:r>
      <w:r w:rsidR="005521E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544F4" w:rsidRPr="00B46DD4" w:rsidRDefault="00B46DD4" w:rsidP="0063021B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4.4. При проведении отбора детей присутствие посторонних лиц не допускается.</w:t>
      </w:r>
    </w:p>
    <w:p w:rsidR="00F544F4" w:rsidRPr="00B46DD4" w:rsidRDefault="00B46DD4" w:rsidP="0063021B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4.5. Решение о результатах отбора принимается комиссией по отбору детей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 комиссии по отбору детей обладает правом решающего голоса. </w:t>
      </w:r>
    </w:p>
    <w:p w:rsidR="00F544F4" w:rsidRPr="00D20EE2" w:rsidRDefault="00B46DD4" w:rsidP="00D20EE2">
      <w:pPr>
        <w:pStyle w:val="a3"/>
        <w:jc w:val="center"/>
        <w:rPr>
          <w:b/>
          <w:lang w:val="ru-RU"/>
        </w:rPr>
      </w:pPr>
      <w:r w:rsidRPr="00D20EE2">
        <w:rPr>
          <w:b/>
          <w:lang w:val="ru-RU"/>
        </w:rPr>
        <w:t>5. Структура, функции и организация работы апелляционной комиссии</w:t>
      </w:r>
    </w:p>
    <w:p w:rsidR="00F544F4" w:rsidRPr="00B46DD4" w:rsidRDefault="00B46DD4" w:rsidP="0063021B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5.1. Апелляционная комиссия создается для рассмотрения заявлений родителей (законных представителей), не согласных с результатами, полученными на вступительных испытаниях.</w:t>
      </w:r>
    </w:p>
    <w:p w:rsidR="00F544F4" w:rsidRPr="00B46DD4" w:rsidRDefault="00B46DD4" w:rsidP="0063021B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5.2. Родители (законные представители) поступающих вправе подать письменное заявление об апелляции по процедуре проведения отбора (далее – апелляция) в </w:t>
      </w: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апелляционную комиссию не позднее следующего рабочего дня после объявления результатов отбора детей.</w:t>
      </w:r>
    </w:p>
    <w:p w:rsidR="00F544F4" w:rsidRPr="00B46DD4" w:rsidRDefault="00B46DD4" w:rsidP="0063021B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5.3. Состав апелляционной комиссии утверждается приказом руководителя Учреждения одновременно с утверждением состава комиссии по отбору детей. Апелляционная комиссия формируется в количестве не менее трех человек из числа работников Учреждения, не входящих в состав комиссий по отбору детей.</w:t>
      </w:r>
    </w:p>
    <w:p w:rsidR="00F544F4" w:rsidRPr="00B46DD4" w:rsidRDefault="00B46DD4" w:rsidP="0063021B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5.4. 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детей.</w:t>
      </w:r>
    </w:p>
    <w:p w:rsidR="00F544F4" w:rsidRPr="00B46DD4" w:rsidRDefault="00B46DD4" w:rsidP="0063021B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Для рассмотрения апелляции председатель комиссии по отбору детей направляет в апелляционную комиссию протоколы заседания комиссии по отбору детей, творческие работы детей (при их наличии).</w:t>
      </w:r>
    </w:p>
    <w:p w:rsidR="00F544F4" w:rsidRPr="00B46DD4" w:rsidRDefault="00B46DD4" w:rsidP="0063021B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5.5. Апелляционная комиссия принимает решение о целесообразности или нецелесообразности повторного проведения отбора в </w:t>
      </w:r>
      <w:proofErr w:type="gramStart"/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proofErr w:type="gramEnd"/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поступающего, родители (законные представители) которого подали апелляцию. Данное решение утверждается большинством голосов членов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</w:t>
      </w:r>
    </w:p>
    <w:p w:rsidR="00F544F4" w:rsidRPr="00B46DD4" w:rsidRDefault="00B46DD4" w:rsidP="0063021B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под роспись в течение одного дня с момента принятия решения. На каждом заседании апелляционной комиссии ведется протокол.</w:t>
      </w:r>
    </w:p>
    <w:p w:rsidR="00F544F4" w:rsidRPr="00B46DD4" w:rsidRDefault="00B46DD4" w:rsidP="0063021B">
      <w:pPr>
        <w:pStyle w:val="a3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5.6. Повторное проведение отбора детей проводится </w:t>
      </w:r>
      <w:proofErr w:type="gramStart"/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>в течение трех рабочих дней со дня принятия решения о целесообразности такого отбора в присутствии одного из членов</w:t>
      </w:r>
      <w:proofErr w:type="gramEnd"/>
      <w:r w:rsidRPr="00B46DD4">
        <w:rPr>
          <w:rFonts w:hAnsi="Times New Roman" w:cs="Times New Roman"/>
          <w:color w:val="000000"/>
          <w:sz w:val="24"/>
          <w:szCs w:val="24"/>
          <w:lang w:val="ru-RU"/>
        </w:rPr>
        <w:t xml:space="preserve"> апелляционной комиссии. Подача апелляции по процедуре проведения повторного отбора детей не допускается.</w:t>
      </w:r>
    </w:p>
    <w:sectPr w:rsidR="00F544F4" w:rsidRPr="00B46DD4" w:rsidSect="00F544F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546F4"/>
    <w:rsid w:val="00236018"/>
    <w:rsid w:val="002D33B1"/>
    <w:rsid w:val="002D3591"/>
    <w:rsid w:val="003470A5"/>
    <w:rsid w:val="003514A0"/>
    <w:rsid w:val="004733A3"/>
    <w:rsid w:val="004F7E17"/>
    <w:rsid w:val="005521E9"/>
    <w:rsid w:val="005A05CE"/>
    <w:rsid w:val="006265E1"/>
    <w:rsid w:val="0063021B"/>
    <w:rsid w:val="00653AF6"/>
    <w:rsid w:val="007702C9"/>
    <w:rsid w:val="009F7DBF"/>
    <w:rsid w:val="00B46DD4"/>
    <w:rsid w:val="00B73A5A"/>
    <w:rsid w:val="00BB5908"/>
    <w:rsid w:val="00D20EE2"/>
    <w:rsid w:val="00E438A1"/>
    <w:rsid w:val="00F01E19"/>
    <w:rsid w:val="00F54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6265E1"/>
    <w:pPr>
      <w:spacing w:before="0" w:after="0"/>
    </w:pPr>
  </w:style>
  <w:style w:type="table" w:styleId="a4">
    <w:name w:val="Table Grid"/>
    <w:basedOn w:val="a1"/>
    <w:uiPriority w:val="59"/>
    <w:rsid w:val="0063021B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RUSAL</Company>
  <LinksUpToDate>false</LinksUpToDate>
  <CharactersWithSpaces>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ZAMDIR-UVR</dc:creator>
  <dc:description>Подготовлено экспертами Актион-МЦФЭР</dc:description>
  <cp:lastModifiedBy>ZAMDIR-UVR</cp:lastModifiedBy>
  <cp:revision>2</cp:revision>
  <dcterms:created xsi:type="dcterms:W3CDTF">2026-02-10T09:40:00Z</dcterms:created>
  <dcterms:modified xsi:type="dcterms:W3CDTF">2026-02-10T09:40:00Z</dcterms:modified>
</cp:coreProperties>
</file>